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3B" w:rsidRDefault="00D740FF">
      <w:pPr>
        <w:tabs>
          <w:tab w:val="left" w:pos="0"/>
        </w:tabs>
        <w:ind w:left="737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Типовая межотраслевая форма № НМА-1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30.10.97 № 71а</w:t>
      </w:r>
    </w:p>
    <w:p w:rsidR="0014583B" w:rsidRDefault="00D740FF">
      <w:pPr>
        <w:ind w:left="39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КАРТОЧКА №  </w:t>
      </w:r>
    </w:p>
    <w:p w:rsidR="0014583B" w:rsidRDefault="0014583B">
      <w:pPr>
        <w:pBdr>
          <w:top w:val="single" w:sz="4" w:space="1" w:color="auto"/>
        </w:pBdr>
        <w:ind w:left="5613" w:right="396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812"/>
        <w:gridCol w:w="851"/>
        <w:gridCol w:w="1559"/>
        <w:gridCol w:w="1417"/>
      </w:tblGrid>
      <w:tr w:rsidR="0014583B">
        <w:trPr>
          <w:trHeight w:val="260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83B" w:rsidRDefault="00D740FF">
            <w:pPr>
              <w:ind w:left="38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учета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4583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83B" w:rsidRDefault="00D740FF">
            <w:pPr>
              <w:ind w:left="6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0310001</w:t>
            </w:r>
          </w:p>
        </w:tc>
      </w:tr>
      <w:tr w:rsidR="0014583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83B" w:rsidRDefault="00D74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83B" w:rsidRDefault="00D740FF">
            <w:pPr>
              <w:ind w:left="3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4583B" w:rsidRDefault="00D740FF">
      <w:pPr>
        <w:rPr>
          <w:sz w:val="18"/>
          <w:szCs w:val="18"/>
        </w:rPr>
      </w:pPr>
      <w:r>
        <w:rPr>
          <w:sz w:val="18"/>
          <w:szCs w:val="18"/>
        </w:rPr>
        <w:t xml:space="preserve">Структурное подразделение  </w:t>
      </w:r>
    </w:p>
    <w:p w:rsidR="0014583B" w:rsidRDefault="0014583B">
      <w:pPr>
        <w:pBdr>
          <w:top w:val="single" w:sz="4" w:space="1" w:color="auto"/>
        </w:pBdr>
        <w:tabs>
          <w:tab w:val="left" w:pos="6237"/>
        </w:tabs>
        <w:ind w:left="2268" w:right="4393"/>
        <w:rPr>
          <w:sz w:val="2"/>
          <w:szCs w:val="2"/>
        </w:rPr>
      </w:pPr>
    </w:p>
    <w:tbl>
      <w:tblPr>
        <w:tblW w:w="0" w:type="auto"/>
        <w:tblInd w:w="6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851"/>
        <w:gridCol w:w="850"/>
      </w:tblGrid>
      <w:tr w:rsidR="0014583B">
        <w:trPr>
          <w:cantSplit/>
        </w:trPr>
        <w:tc>
          <w:tcPr>
            <w:tcW w:w="1134" w:type="dxa"/>
            <w:vMerge w:val="restart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  <w:r>
              <w:rPr>
                <w:sz w:val="18"/>
                <w:szCs w:val="18"/>
              </w:rPr>
              <w:br/>
              <w:t>сос</w:t>
            </w:r>
            <w:r>
              <w:rPr>
                <w:sz w:val="18"/>
                <w:szCs w:val="18"/>
              </w:rPr>
              <w:softHyphen/>
              <w:t>тав</w:t>
            </w:r>
            <w:r>
              <w:rPr>
                <w:sz w:val="18"/>
                <w:szCs w:val="18"/>
              </w:rPr>
              <w:softHyphen/>
              <w:t>ле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134" w:type="dxa"/>
            <w:vMerge w:val="restart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</w:t>
            </w:r>
            <w:r>
              <w:rPr>
                <w:sz w:val="18"/>
                <w:szCs w:val="18"/>
              </w:rPr>
              <w:softHyphen/>
              <w:t>да</w:t>
            </w:r>
            <w:r>
              <w:rPr>
                <w:sz w:val="18"/>
                <w:szCs w:val="18"/>
              </w:rPr>
              <w:br/>
              <w:t>опе</w:t>
            </w:r>
            <w:r>
              <w:rPr>
                <w:sz w:val="18"/>
                <w:szCs w:val="18"/>
              </w:rPr>
              <w:softHyphen/>
              <w:t>ра</w:t>
            </w:r>
            <w:r>
              <w:rPr>
                <w:sz w:val="18"/>
                <w:szCs w:val="18"/>
              </w:rPr>
              <w:softHyphen/>
              <w:t>ции</w:t>
            </w:r>
          </w:p>
        </w:tc>
        <w:tc>
          <w:tcPr>
            <w:tcW w:w="1701" w:type="dxa"/>
            <w:gridSpan w:val="2"/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мент на</w:t>
            </w:r>
            <w:r>
              <w:rPr>
                <w:sz w:val="18"/>
                <w:szCs w:val="18"/>
              </w:rPr>
              <w:br/>
              <w:t>оп</w:t>
            </w:r>
            <w:r>
              <w:rPr>
                <w:sz w:val="18"/>
                <w:szCs w:val="18"/>
              </w:rPr>
              <w:softHyphen/>
              <w:t>ри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</w:t>
            </w:r>
          </w:p>
        </w:tc>
      </w:tr>
      <w:tr w:rsidR="0014583B">
        <w:trPr>
          <w:cantSplit/>
        </w:trPr>
        <w:tc>
          <w:tcPr>
            <w:tcW w:w="1134" w:type="dxa"/>
            <w:vMerge/>
            <w:tcBorders>
              <w:bottom w:val="nil"/>
            </w:tcBorders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  <w:t>мер</w:t>
            </w:r>
          </w:p>
        </w:tc>
      </w:tr>
      <w:tr w:rsidR="0014583B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4583B" w:rsidRDefault="0014583B">
      <w:pPr>
        <w:spacing w:before="40"/>
        <w:jc w:val="center"/>
        <w:rPr>
          <w:sz w:val="18"/>
          <w:szCs w:val="18"/>
        </w:rPr>
      </w:pPr>
    </w:p>
    <w:p w:rsidR="0014583B" w:rsidRDefault="00D740FF">
      <w:pPr>
        <w:pBdr>
          <w:top w:val="single" w:sz="4" w:space="1" w:color="auto"/>
        </w:pBdr>
        <w:spacing w:after="80"/>
        <w:jc w:val="center"/>
        <w:rPr>
          <w:sz w:val="15"/>
          <w:szCs w:val="15"/>
        </w:rPr>
      </w:pPr>
      <w:r>
        <w:rPr>
          <w:sz w:val="15"/>
          <w:szCs w:val="15"/>
        </w:rPr>
        <w:t>(полное наименование и назначение объекта нематериальных активов)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098"/>
        <w:gridCol w:w="745"/>
        <w:gridCol w:w="830"/>
        <w:gridCol w:w="1098"/>
        <w:gridCol w:w="851"/>
        <w:gridCol w:w="1098"/>
        <w:gridCol w:w="1098"/>
        <w:gridCol w:w="1738"/>
        <w:gridCol w:w="959"/>
      </w:tblGrid>
      <w:tr w:rsidR="0014583B">
        <w:tc>
          <w:tcPr>
            <w:tcW w:w="1276" w:type="dxa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</w:t>
            </w:r>
            <w:r>
              <w:rPr>
                <w:sz w:val="18"/>
                <w:szCs w:val="18"/>
              </w:rPr>
              <w:softHyphen/>
              <w:t>тур</w:t>
            </w:r>
            <w:r>
              <w:rPr>
                <w:sz w:val="18"/>
                <w:szCs w:val="18"/>
              </w:rPr>
              <w:softHyphen/>
              <w:t>ное под</w:t>
            </w:r>
            <w:r>
              <w:rPr>
                <w:sz w:val="18"/>
                <w:szCs w:val="18"/>
              </w:rPr>
              <w:softHyphen/>
              <w:t>раз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ле</w:t>
            </w:r>
            <w:r>
              <w:rPr>
                <w:sz w:val="18"/>
                <w:szCs w:val="18"/>
              </w:rPr>
              <w:softHyphen/>
              <w:t>ние</w:t>
            </w:r>
          </w:p>
        </w:tc>
        <w:tc>
          <w:tcPr>
            <w:tcW w:w="1098" w:type="dxa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де</w:t>
            </w:r>
            <w:r>
              <w:rPr>
                <w:sz w:val="18"/>
                <w:szCs w:val="18"/>
              </w:rPr>
              <w:softHyphen/>
              <w:t>ятель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745" w:type="dxa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Счет,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суб</w:t>
            </w:r>
            <w:r>
              <w:rPr>
                <w:sz w:val="18"/>
                <w:szCs w:val="18"/>
              </w:rPr>
              <w:softHyphen/>
              <w:t>счет</w:t>
            </w:r>
            <w:proofErr w:type="spellEnd"/>
          </w:p>
        </w:tc>
        <w:tc>
          <w:tcPr>
            <w:tcW w:w="830" w:type="dxa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br/>
              <w:t>ана</w:t>
            </w:r>
            <w:r>
              <w:rPr>
                <w:sz w:val="18"/>
                <w:szCs w:val="18"/>
              </w:rPr>
              <w:softHyphen/>
              <w:t>ли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ко</w:t>
            </w:r>
            <w:r>
              <w:rPr>
                <w:sz w:val="18"/>
                <w:szCs w:val="18"/>
              </w:rPr>
              <w:softHyphen/>
              <w:t>го уче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1098" w:type="dxa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r>
              <w:rPr>
                <w:sz w:val="18"/>
                <w:szCs w:val="18"/>
              </w:rPr>
              <w:softHyphen/>
              <w:t>во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softHyphen/>
              <w:t>чаль</w:t>
            </w:r>
            <w:r>
              <w:rPr>
                <w:sz w:val="18"/>
                <w:szCs w:val="18"/>
              </w:rPr>
              <w:softHyphen/>
              <w:t>ная</w:t>
            </w:r>
            <w:r>
              <w:rPr>
                <w:sz w:val="18"/>
                <w:szCs w:val="18"/>
              </w:rPr>
              <w:br/>
              <w:t>(ба</w:t>
            </w:r>
            <w:r>
              <w:rPr>
                <w:sz w:val="18"/>
                <w:szCs w:val="18"/>
              </w:rPr>
              <w:softHyphen/>
              <w:t>лан</w:t>
            </w:r>
            <w:r>
              <w:rPr>
                <w:sz w:val="18"/>
                <w:szCs w:val="18"/>
              </w:rPr>
              <w:softHyphen/>
              <w:t>со</w:t>
            </w:r>
            <w:r>
              <w:rPr>
                <w:sz w:val="18"/>
                <w:szCs w:val="18"/>
              </w:rPr>
              <w:softHyphen/>
              <w:t>вая) стои</w:t>
            </w:r>
            <w:r>
              <w:rPr>
                <w:sz w:val="18"/>
                <w:szCs w:val="18"/>
              </w:rPr>
              <w:softHyphen/>
              <w:t>мость, руб. коп.</w:t>
            </w:r>
          </w:p>
        </w:tc>
        <w:tc>
          <w:tcPr>
            <w:tcW w:w="851" w:type="dxa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  <w:t>лез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го ис</w:t>
            </w:r>
            <w:r>
              <w:rPr>
                <w:sz w:val="18"/>
                <w:szCs w:val="18"/>
              </w:rPr>
              <w:softHyphen/>
              <w:t>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098" w:type="dxa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чис</w:t>
            </w:r>
            <w:r>
              <w:rPr>
                <w:sz w:val="18"/>
                <w:szCs w:val="18"/>
              </w:rPr>
              <w:softHyphen/>
              <w:t>лен</w:t>
            </w:r>
            <w:r>
              <w:rPr>
                <w:sz w:val="18"/>
                <w:szCs w:val="18"/>
              </w:rPr>
              <w:softHyphen/>
              <w:t>ной амор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ции, руб. коп.</w:t>
            </w:r>
          </w:p>
        </w:tc>
        <w:tc>
          <w:tcPr>
            <w:tcW w:w="1098" w:type="dxa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br/>
              <w:t>амор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ции, % или</w:t>
            </w:r>
            <w:r>
              <w:rPr>
                <w:sz w:val="18"/>
                <w:szCs w:val="18"/>
              </w:rPr>
              <w:br/>
              <w:t>смет</w:t>
            </w:r>
            <w:r>
              <w:rPr>
                <w:sz w:val="18"/>
                <w:szCs w:val="18"/>
              </w:rPr>
              <w:softHyphen/>
              <w:t>ная</w:t>
            </w:r>
            <w:r>
              <w:rPr>
                <w:sz w:val="18"/>
                <w:szCs w:val="18"/>
              </w:rPr>
              <w:br/>
              <w:t>став</w:t>
            </w:r>
            <w:r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1738" w:type="dxa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сче</w:t>
            </w:r>
            <w:r>
              <w:rPr>
                <w:sz w:val="18"/>
                <w:szCs w:val="18"/>
              </w:rPr>
              <w:softHyphen/>
              <w:t>та и объ</w:t>
            </w:r>
            <w:r>
              <w:rPr>
                <w:sz w:val="18"/>
                <w:szCs w:val="18"/>
              </w:rPr>
              <w:softHyphen/>
              <w:t>ек</w:t>
            </w:r>
            <w:r>
              <w:rPr>
                <w:sz w:val="18"/>
                <w:szCs w:val="18"/>
              </w:rPr>
              <w:softHyphen/>
              <w:t>та ана</w:t>
            </w:r>
            <w:r>
              <w:rPr>
                <w:sz w:val="18"/>
                <w:szCs w:val="18"/>
              </w:rPr>
              <w:softHyphen/>
              <w:t>ли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ко</w:t>
            </w:r>
            <w:r>
              <w:rPr>
                <w:sz w:val="18"/>
                <w:szCs w:val="18"/>
              </w:rPr>
              <w:softHyphen/>
              <w:t>го уче</w:t>
            </w:r>
            <w:r>
              <w:rPr>
                <w:sz w:val="18"/>
                <w:szCs w:val="18"/>
              </w:rPr>
              <w:softHyphen/>
              <w:t>та (для от</w:t>
            </w:r>
            <w:r>
              <w:rPr>
                <w:sz w:val="18"/>
                <w:szCs w:val="18"/>
              </w:rPr>
              <w:softHyphen/>
              <w:t>не</w:t>
            </w:r>
            <w:r>
              <w:rPr>
                <w:sz w:val="18"/>
                <w:szCs w:val="18"/>
              </w:rPr>
              <w:softHyphen/>
              <w:t>се</w:t>
            </w:r>
            <w:r>
              <w:rPr>
                <w:sz w:val="18"/>
                <w:szCs w:val="18"/>
              </w:rPr>
              <w:softHyphen/>
              <w:t>ния амор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 не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ри</w:t>
            </w:r>
            <w:r>
              <w:rPr>
                <w:sz w:val="18"/>
                <w:szCs w:val="18"/>
              </w:rPr>
              <w:softHyphen/>
              <w:t>аль</w:t>
            </w:r>
            <w:r>
              <w:rPr>
                <w:sz w:val="18"/>
                <w:szCs w:val="18"/>
              </w:rPr>
              <w:softHyphen/>
              <w:t>ных ак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вов)</w:t>
            </w:r>
          </w:p>
        </w:tc>
        <w:tc>
          <w:tcPr>
            <w:tcW w:w="959" w:type="dxa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  <w:r>
              <w:rPr>
                <w:sz w:val="18"/>
                <w:szCs w:val="18"/>
              </w:rPr>
              <w:br/>
              <w:t>пос</w:t>
            </w:r>
            <w:r>
              <w:rPr>
                <w:sz w:val="18"/>
                <w:szCs w:val="18"/>
              </w:rPr>
              <w:softHyphen/>
              <w:t>та</w:t>
            </w:r>
            <w:r>
              <w:rPr>
                <w:sz w:val="18"/>
                <w:szCs w:val="18"/>
              </w:rPr>
              <w:softHyphen/>
              <w:t>нов</w:t>
            </w:r>
            <w:r>
              <w:rPr>
                <w:sz w:val="18"/>
                <w:szCs w:val="18"/>
              </w:rPr>
              <w:softHyphen/>
              <w:t>ки на учет</w:t>
            </w:r>
          </w:p>
        </w:tc>
      </w:tr>
      <w:tr w:rsidR="0014583B">
        <w:tc>
          <w:tcPr>
            <w:tcW w:w="1276" w:type="dxa"/>
            <w:tcBorders>
              <w:bottom w:val="nil"/>
            </w:tcBorders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bottom w:val="nil"/>
            </w:tcBorders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bottom w:val="nil"/>
            </w:tcBorders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bottom w:val="nil"/>
            </w:tcBorders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bottom w:val="nil"/>
            </w:tcBorders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bottom w:val="nil"/>
            </w:tcBorders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8" w:type="dxa"/>
            <w:tcBorders>
              <w:bottom w:val="nil"/>
            </w:tcBorders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bottom w:val="nil"/>
            </w:tcBorders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bottom w:val="nil"/>
            </w:tcBorders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4583B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4583B" w:rsidRDefault="0014583B">
      <w:pPr>
        <w:rPr>
          <w:sz w:val="10"/>
          <w:szCs w:val="1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992"/>
        <w:gridCol w:w="1003"/>
        <w:gridCol w:w="1974"/>
        <w:gridCol w:w="830"/>
        <w:gridCol w:w="1296"/>
      </w:tblGrid>
      <w:tr w:rsidR="0014583B">
        <w:trPr>
          <w:cantSplit/>
        </w:trPr>
        <w:tc>
          <w:tcPr>
            <w:tcW w:w="2268" w:type="dxa"/>
            <w:vMerge w:val="restart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</w:t>
            </w:r>
            <w:r>
              <w:rPr>
                <w:sz w:val="18"/>
                <w:szCs w:val="18"/>
              </w:rPr>
              <w:softHyphen/>
              <w:t>соб при</w:t>
            </w:r>
            <w:r>
              <w:rPr>
                <w:sz w:val="18"/>
                <w:szCs w:val="18"/>
              </w:rPr>
              <w:softHyphen/>
              <w:t>об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2410" w:type="dxa"/>
            <w:vMerge w:val="restart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мент о ре</w:t>
            </w:r>
            <w:r>
              <w:rPr>
                <w:sz w:val="18"/>
                <w:szCs w:val="18"/>
              </w:rPr>
              <w:softHyphen/>
              <w:t>гис</w:t>
            </w:r>
            <w:r>
              <w:rPr>
                <w:sz w:val="18"/>
                <w:szCs w:val="18"/>
              </w:rPr>
              <w:softHyphen/>
              <w:t>тра</w:t>
            </w:r>
            <w:r>
              <w:rPr>
                <w:sz w:val="18"/>
                <w:szCs w:val="18"/>
              </w:rPr>
              <w:softHyphen/>
              <w:t>ции</w:t>
            </w:r>
            <w:r>
              <w:rPr>
                <w:sz w:val="18"/>
                <w:szCs w:val="18"/>
              </w:rPr>
              <w:br/>
              <w:t>(на</w:t>
            </w:r>
            <w:r>
              <w:rPr>
                <w:sz w:val="18"/>
                <w:szCs w:val="18"/>
              </w:rPr>
              <w:softHyphen/>
              <w:t>име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ние, но</w:t>
            </w:r>
            <w:r>
              <w:rPr>
                <w:sz w:val="18"/>
                <w:szCs w:val="18"/>
              </w:rPr>
              <w:softHyphen/>
              <w:t>мер, да</w:t>
            </w:r>
            <w:r>
              <w:rPr>
                <w:sz w:val="18"/>
                <w:szCs w:val="18"/>
              </w:rPr>
              <w:softHyphen/>
              <w:t>та)</w:t>
            </w:r>
          </w:p>
        </w:tc>
        <w:tc>
          <w:tcPr>
            <w:tcW w:w="6095" w:type="dxa"/>
            <w:gridSpan w:val="5"/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</w:t>
            </w:r>
            <w:r>
              <w:rPr>
                <w:sz w:val="18"/>
                <w:szCs w:val="18"/>
              </w:rPr>
              <w:softHyphen/>
              <w:t>бы</w:t>
            </w:r>
            <w:r>
              <w:rPr>
                <w:sz w:val="18"/>
                <w:szCs w:val="18"/>
              </w:rPr>
              <w:softHyphen/>
              <w:t>ло (пе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да</w:t>
            </w:r>
            <w:r>
              <w:rPr>
                <w:sz w:val="18"/>
                <w:szCs w:val="18"/>
              </w:rPr>
              <w:softHyphen/>
              <w:t>но)</w:t>
            </w:r>
          </w:p>
        </w:tc>
      </w:tr>
      <w:tr w:rsidR="0014583B">
        <w:trPr>
          <w:cantSplit/>
        </w:trPr>
        <w:tc>
          <w:tcPr>
            <w:tcW w:w="2268" w:type="dxa"/>
            <w:vMerge/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</w:t>
            </w:r>
            <w:r>
              <w:rPr>
                <w:sz w:val="18"/>
                <w:szCs w:val="18"/>
              </w:rPr>
              <w:softHyphen/>
              <w:t>ту</w:t>
            </w:r>
          </w:p>
        </w:tc>
        <w:tc>
          <w:tcPr>
            <w:tcW w:w="2804" w:type="dxa"/>
            <w:gridSpan w:val="2"/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</w:t>
            </w:r>
            <w:r>
              <w:rPr>
                <w:sz w:val="18"/>
                <w:szCs w:val="18"/>
              </w:rPr>
              <w:softHyphen/>
              <w:t>чи</w:t>
            </w:r>
            <w:r>
              <w:rPr>
                <w:sz w:val="18"/>
                <w:szCs w:val="18"/>
              </w:rPr>
              <w:softHyphen/>
              <w:t>на вы</w:t>
            </w:r>
            <w:r>
              <w:rPr>
                <w:sz w:val="18"/>
                <w:szCs w:val="18"/>
              </w:rPr>
              <w:softHyphen/>
              <w:t>бы</w:t>
            </w:r>
            <w:r>
              <w:rPr>
                <w:sz w:val="18"/>
                <w:szCs w:val="18"/>
              </w:rPr>
              <w:softHyphen/>
              <w:t>тия (пе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ще</w:t>
            </w:r>
            <w:r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1296" w:type="dxa"/>
            <w:vMerge w:val="restart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</w:t>
            </w:r>
            <w:r>
              <w:rPr>
                <w:sz w:val="18"/>
                <w:szCs w:val="18"/>
              </w:rPr>
              <w:softHyphen/>
              <w:t>ма вы</w:t>
            </w:r>
            <w:r>
              <w:rPr>
                <w:sz w:val="18"/>
                <w:szCs w:val="18"/>
              </w:rPr>
              <w:softHyphen/>
              <w:t>руч</w:t>
            </w:r>
            <w:r>
              <w:rPr>
                <w:sz w:val="18"/>
                <w:szCs w:val="18"/>
              </w:rPr>
              <w:softHyphen/>
              <w:t>ки от ре</w:t>
            </w:r>
            <w:r>
              <w:rPr>
                <w:sz w:val="18"/>
                <w:szCs w:val="18"/>
              </w:rPr>
              <w:softHyphen/>
              <w:t>али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ции, руб. коп.</w:t>
            </w:r>
          </w:p>
        </w:tc>
      </w:tr>
      <w:tr w:rsidR="0014583B">
        <w:trPr>
          <w:cantSplit/>
        </w:trPr>
        <w:tc>
          <w:tcPr>
            <w:tcW w:w="2268" w:type="dxa"/>
            <w:vMerge/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  <w:t>мер</w:t>
            </w:r>
          </w:p>
        </w:tc>
        <w:tc>
          <w:tcPr>
            <w:tcW w:w="1003" w:type="dxa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1974" w:type="dxa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softHyphen/>
              <w:t>име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</w:t>
            </w:r>
          </w:p>
        </w:tc>
        <w:tc>
          <w:tcPr>
            <w:tcW w:w="830" w:type="dxa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296" w:type="dxa"/>
            <w:vMerge/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</w:tr>
      <w:tr w:rsidR="0014583B">
        <w:tc>
          <w:tcPr>
            <w:tcW w:w="2268" w:type="dxa"/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03" w:type="dxa"/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74" w:type="dxa"/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0" w:type="dxa"/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96" w:type="dxa"/>
            <w:vAlign w:val="bottom"/>
          </w:tcPr>
          <w:p w:rsidR="0014583B" w:rsidRDefault="00D74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4583B">
        <w:tc>
          <w:tcPr>
            <w:tcW w:w="2268" w:type="dxa"/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</w:tr>
      <w:tr w:rsidR="0014583B">
        <w:tc>
          <w:tcPr>
            <w:tcW w:w="2268" w:type="dxa"/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</w:tr>
      <w:tr w:rsidR="0014583B">
        <w:tc>
          <w:tcPr>
            <w:tcW w:w="2268" w:type="dxa"/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</w:tr>
      <w:tr w:rsidR="0014583B">
        <w:tc>
          <w:tcPr>
            <w:tcW w:w="2268" w:type="dxa"/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</w:tr>
      <w:tr w:rsidR="0014583B">
        <w:tc>
          <w:tcPr>
            <w:tcW w:w="2268" w:type="dxa"/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4583B" w:rsidRDefault="0014583B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701"/>
      </w:tblGrid>
      <w:tr w:rsidR="0014583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83B" w:rsidRDefault="00D740FF">
            <w:pPr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износа, руб. коп.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4583B" w:rsidRDefault="0014583B">
      <w:pPr>
        <w:rPr>
          <w:sz w:val="12"/>
          <w:szCs w:val="12"/>
        </w:rPr>
      </w:pPr>
    </w:p>
    <w:p w:rsidR="0014583B" w:rsidRDefault="00D740FF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формы № НМА-1</w:t>
      </w:r>
    </w:p>
    <w:p w:rsidR="0014583B" w:rsidRDefault="00D740FF">
      <w:pPr>
        <w:spacing w:before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Краткая характеристика объекта нематериальных активов</w:t>
      </w:r>
    </w:p>
    <w:p w:rsidR="0014583B" w:rsidRDefault="0014583B">
      <w:pPr>
        <w:spacing w:before="120"/>
        <w:rPr>
          <w:sz w:val="18"/>
          <w:szCs w:val="18"/>
        </w:rPr>
      </w:pPr>
    </w:p>
    <w:p w:rsidR="0014583B" w:rsidRDefault="0014583B">
      <w:pPr>
        <w:pBdr>
          <w:top w:val="single" w:sz="4" w:space="1" w:color="auto"/>
        </w:pBdr>
        <w:rPr>
          <w:sz w:val="2"/>
          <w:szCs w:val="2"/>
        </w:rPr>
      </w:pPr>
    </w:p>
    <w:p w:rsidR="0014583B" w:rsidRDefault="0014583B">
      <w:pPr>
        <w:rPr>
          <w:sz w:val="18"/>
          <w:szCs w:val="18"/>
        </w:rPr>
      </w:pPr>
    </w:p>
    <w:p w:rsidR="0014583B" w:rsidRDefault="0014583B">
      <w:pPr>
        <w:pBdr>
          <w:top w:val="single" w:sz="4" w:space="1" w:color="auto"/>
        </w:pBdr>
        <w:rPr>
          <w:sz w:val="2"/>
          <w:szCs w:val="2"/>
        </w:rPr>
      </w:pPr>
    </w:p>
    <w:p w:rsidR="0014583B" w:rsidRDefault="0014583B">
      <w:pPr>
        <w:rPr>
          <w:sz w:val="18"/>
          <w:szCs w:val="18"/>
        </w:rPr>
      </w:pPr>
    </w:p>
    <w:p w:rsidR="0014583B" w:rsidRDefault="0014583B">
      <w:pPr>
        <w:pBdr>
          <w:top w:val="single" w:sz="4" w:space="1" w:color="auto"/>
        </w:pBdr>
        <w:rPr>
          <w:sz w:val="2"/>
          <w:szCs w:val="2"/>
        </w:rPr>
      </w:pPr>
    </w:p>
    <w:p w:rsidR="0014583B" w:rsidRDefault="0014583B">
      <w:pPr>
        <w:rPr>
          <w:sz w:val="18"/>
          <w:szCs w:val="18"/>
        </w:rPr>
      </w:pPr>
    </w:p>
    <w:p w:rsidR="0014583B" w:rsidRDefault="0014583B">
      <w:pPr>
        <w:pBdr>
          <w:top w:val="single" w:sz="4" w:space="1" w:color="auto"/>
        </w:pBdr>
        <w:rPr>
          <w:sz w:val="2"/>
          <w:szCs w:val="2"/>
        </w:rPr>
      </w:pPr>
    </w:p>
    <w:p w:rsidR="0014583B" w:rsidRDefault="0014583B">
      <w:pPr>
        <w:rPr>
          <w:sz w:val="18"/>
          <w:szCs w:val="18"/>
        </w:rPr>
      </w:pPr>
    </w:p>
    <w:p w:rsidR="0014583B" w:rsidRDefault="0014583B">
      <w:pPr>
        <w:pBdr>
          <w:top w:val="single" w:sz="4" w:space="1" w:color="auto"/>
        </w:pBdr>
        <w:rPr>
          <w:sz w:val="2"/>
          <w:szCs w:val="2"/>
        </w:rPr>
      </w:pPr>
    </w:p>
    <w:p w:rsidR="0014583B" w:rsidRDefault="0014583B">
      <w:pPr>
        <w:rPr>
          <w:sz w:val="18"/>
          <w:szCs w:val="18"/>
        </w:rPr>
      </w:pPr>
    </w:p>
    <w:p w:rsidR="0014583B" w:rsidRDefault="0014583B">
      <w:pPr>
        <w:pBdr>
          <w:top w:val="single" w:sz="4" w:space="1" w:color="auto"/>
        </w:pBdr>
        <w:rPr>
          <w:sz w:val="2"/>
          <w:szCs w:val="2"/>
        </w:rPr>
      </w:pPr>
    </w:p>
    <w:p w:rsidR="0014583B" w:rsidRDefault="0014583B">
      <w:pPr>
        <w:rPr>
          <w:sz w:val="18"/>
          <w:szCs w:val="18"/>
        </w:rPr>
      </w:pPr>
    </w:p>
    <w:p w:rsidR="0014583B" w:rsidRDefault="0014583B">
      <w:pPr>
        <w:pBdr>
          <w:top w:val="single" w:sz="4" w:space="1" w:color="auto"/>
        </w:pBdr>
        <w:rPr>
          <w:sz w:val="2"/>
          <w:szCs w:val="2"/>
        </w:rPr>
      </w:pPr>
    </w:p>
    <w:p w:rsidR="0014583B" w:rsidRDefault="0014583B">
      <w:pPr>
        <w:rPr>
          <w:sz w:val="18"/>
          <w:szCs w:val="18"/>
        </w:rPr>
      </w:pPr>
    </w:p>
    <w:p w:rsidR="0014583B" w:rsidRDefault="0014583B">
      <w:pPr>
        <w:pBdr>
          <w:top w:val="single" w:sz="4" w:space="1" w:color="auto"/>
        </w:pBdr>
        <w:rPr>
          <w:sz w:val="2"/>
          <w:szCs w:val="2"/>
        </w:rPr>
      </w:pPr>
    </w:p>
    <w:p w:rsidR="0014583B" w:rsidRDefault="0014583B">
      <w:pPr>
        <w:rPr>
          <w:sz w:val="18"/>
          <w:szCs w:val="18"/>
        </w:rPr>
      </w:pPr>
    </w:p>
    <w:p w:rsidR="0014583B" w:rsidRDefault="0014583B">
      <w:pPr>
        <w:pBdr>
          <w:top w:val="single" w:sz="4" w:space="1" w:color="auto"/>
        </w:pBdr>
        <w:rPr>
          <w:sz w:val="2"/>
          <w:szCs w:val="2"/>
        </w:rPr>
      </w:pPr>
    </w:p>
    <w:p w:rsidR="0014583B" w:rsidRDefault="0014583B">
      <w:pPr>
        <w:rPr>
          <w:sz w:val="18"/>
          <w:szCs w:val="18"/>
        </w:rPr>
      </w:pPr>
    </w:p>
    <w:p w:rsidR="0014583B" w:rsidRDefault="0014583B">
      <w:pPr>
        <w:pBdr>
          <w:top w:val="single" w:sz="4" w:space="1" w:color="auto"/>
        </w:pBdr>
        <w:rPr>
          <w:sz w:val="2"/>
          <w:szCs w:val="2"/>
        </w:rPr>
      </w:pPr>
    </w:p>
    <w:p w:rsidR="0014583B" w:rsidRDefault="0014583B">
      <w:pPr>
        <w:rPr>
          <w:sz w:val="18"/>
          <w:szCs w:val="18"/>
        </w:rPr>
      </w:pPr>
    </w:p>
    <w:p w:rsidR="0014583B" w:rsidRDefault="0014583B">
      <w:pPr>
        <w:pBdr>
          <w:top w:val="single" w:sz="4" w:space="1" w:color="auto"/>
        </w:pBdr>
        <w:rPr>
          <w:sz w:val="2"/>
          <w:szCs w:val="2"/>
        </w:rPr>
      </w:pPr>
    </w:p>
    <w:p w:rsidR="0014583B" w:rsidRDefault="0014583B">
      <w:pPr>
        <w:rPr>
          <w:sz w:val="18"/>
          <w:szCs w:val="18"/>
        </w:rPr>
      </w:pPr>
    </w:p>
    <w:p w:rsidR="0014583B" w:rsidRDefault="0014583B">
      <w:pPr>
        <w:pBdr>
          <w:top w:val="single" w:sz="4" w:space="1" w:color="auto"/>
        </w:pBdr>
        <w:rPr>
          <w:sz w:val="2"/>
          <w:szCs w:val="2"/>
        </w:rPr>
      </w:pPr>
    </w:p>
    <w:p w:rsidR="0014583B" w:rsidRDefault="0014583B">
      <w:pPr>
        <w:rPr>
          <w:sz w:val="18"/>
          <w:szCs w:val="18"/>
        </w:rPr>
      </w:pPr>
    </w:p>
    <w:p w:rsidR="0014583B" w:rsidRDefault="0014583B">
      <w:pPr>
        <w:pBdr>
          <w:top w:val="single" w:sz="4" w:space="1" w:color="auto"/>
        </w:pBdr>
        <w:rPr>
          <w:sz w:val="2"/>
          <w:szCs w:val="2"/>
        </w:rPr>
      </w:pPr>
    </w:p>
    <w:p w:rsidR="0014583B" w:rsidRDefault="0014583B">
      <w:pPr>
        <w:rPr>
          <w:sz w:val="18"/>
          <w:szCs w:val="18"/>
        </w:rPr>
      </w:pPr>
    </w:p>
    <w:p w:rsidR="0014583B" w:rsidRDefault="0014583B">
      <w:pPr>
        <w:pBdr>
          <w:top w:val="single" w:sz="4" w:space="1" w:color="auto"/>
        </w:pBdr>
        <w:rPr>
          <w:sz w:val="2"/>
          <w:szCs w:val="2"/>
        </w:rPr>
      </w:pPr>
    </w:p>
    <w:p w:rsidR="0014583B" w:rsidRDefault="0014583B">
      <w:pPr>
        <w:rPr>
          <w:sz w:val="18"/>
          <w:szCs w:val="18"/>
        </w:rPr>
      </w:pPr>
    </w:p>
    <w:p w:rsidR="0014583B" w:rsidRDefault="0014583B">
      <w:pPr>
        <w:pBdr>
          <w:top w:val="single" w:sz="4" w:space="1" w:color="auto"/>
        </w:pBdr>
        <w:rPr>
          <w:sz w:val="2"/>
          <w:szCs w:val="2"/>
        </w:rPr>
      </w:pPr>
    </w:p>
    <w:p w:rsidR="0014583B" w:rsidRDefault="0014583B">
      <w:pPr>
        <w:rPr>
          <w:sz w:val="18"/>
          <w:szCs w:val="18"/>
        </w:rPr>
      </w:pPr>
    </w:p>
    <w:p w:rsidR="0014583B" w:rsidRDefault="0014583B">
      <w:pPr>
        <w:pBdr>
          <w:top w:val="single" w:sz="4" w:space="1" w:color="auto"/>
        </w:pBdr>
        <w:rPr>
          <w:sz w:val="2"/>
          <w:szCs w:val="2"/>
        </w:rPr>
      </w:pPr>
    </w:p>
    <w:p w:rsidR="0014583B" w:rsidRDefault="0014583B">
      <w:pPr>
        <w:rPr>
          <w:sz w:val="18"/>
          <w:szCs w:val="18"/>
        </w:rPr>
      </w:pPr>
    </w:p>
    <w:p w:rsidR="0014583B" w:rsidRDefault="0014583B">
      <w:pPr>
        <w:pBdr>
          <w:top w:val="single" w:sz="4" w:space="1" w:color="auto"/>
        </w:pBdr>
        <w:rPr>
          <w:sz w:val="2"/>
          <w:szCs w:val="2"/>
        </w:rPr>
      </w:pPr>
    </w:p>
    <w:p w:rsidR="0014583B" w:rsidRDefault="0014583B">
      <w:pPr>
        <w:rPr>
          <w:sz w:val="18"/>
          <w:szCs w:val="18"/>
        </w:rPr>
      </w:pPr>
    </w:p>
    <w:p w:rsidR="0014583B" w:rsidRDefault="0014583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26"/>
        <w:gridCol w:w="284"/>
        <w:gridCol w:w="1701"/>
        <w:gridCol w:w="283"/>
        <w:gridCol w:w="2835"/>
      </w:tblGrid>
      <w:tr w:rsidR="0014583B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83B" w:rsidRDefault="00D740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Карточку заполнил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83B" w:rsidRDefault="0014583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83B" w:rsidRDefault="0014583B">
            <w:pPr>
              <w:jc w:val="center"/>
              <w:rPr>
                <w:sz w:val="18"/>
                <w:szCs w:val="18"/>
              </w:rPr>
            </w:pPr>
          </w:p>
        </w:tc>
      </w:tr>
      <w:tr w:rsidR="0014583B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83B" w:rsidRDefault="001458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83B" w:rsidRDefault="00D740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83B" w:rsidRDefault="001458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83B" w:rsidRDefault="00D740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83B" w:rsidRDefault="001458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83B" w:rsidRDefault="00D740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(расшифровка подписи)</w:t>
            </w:r>
          </w:p>
        </w:tc>
      </w:tr>
    </w:tbl>
    <w:p w:rsidR="0014583B" w:rsidRDefault="0014583B">
      <w:pPr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569"/>
        <w:gridCol w:w="274"/>
        <w:gridCol w:w="283"/>
        <w:gridCol w:w="284"/>
      </w:tblGrid>
      <w:tr w:rsidR="0014583B"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83B" w:rsidRDefault="00D740FF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83B" w:rsidRDefault="0014583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83B" w:rsidRDefault="00D740FF">
            <w:r>
              <w:t>”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83B" w:rsidRDefault="0014583B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83B" w:rsidRDefault="00D740FF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83B" w:rsidRDefault="0014583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83B" w:rsidRDefault="00D740FF">
            <w:pPr>
              <w:ind w:left="57"/>
            </w:pPr>
            <w:r>
              <w:t>г.</w:t>
            </w:r>
          </w:p>
        </w:tc>
      </w:tr>
    </w:tbl>
    <w:p w:rsidR="0014583B" w:rsidRDefault="0014583B"/>
    <w:sectPr w:rsidR="0014583B" w:rsidSect="00D740FF">
      <w:footerReference w:type="default" r:id="rId6"/>
      <w:pgSz w:w="11906" w:h="16838"/>
      <w:pgMar w:top="426" w:right="567" w:bottom="8222" w:left="567" w:header="397" w:footer="44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3B" w:rsidRDefault="00D740FF">
      <w:r>
        <w:separator/>
      </w:r>
    </w:p>
  </w:endnote>
  <w:endnote w:type="continuationSeparator" w:id="0">
    <w:p w:rsidR="0014583B" w:rsidRDefault="00D7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FF" w:rsidRPr="00D740FF" w:rsidRDefault="00D740FF" w:rsidP="00D740FF">
    <w:pPr>
      <w:pStyle w:val="a5"/>
      <w:jc w:val="right"/>
      <w:rPr>
        <w:color w:val="7030A0"/>
      </w:rPr>
    </w:pPr>
    <w:r w:rsidRPr="00D740FF">
      <w:rPr>
        <w:color w:val="7030A0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3B" w:rsidRDefault="00D740FF">
      <w:r>
        <w:separator/>
      </w:r>
    </w:p>
  </w:footnote>
  <w:footnote w:type="continuationSeparator" w:id="0">
    <w:p w:rsidR="0014583B" w:rsidRDefault="00D74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FF"/>
    <w:rsid w:val="0014583B"/>
    <w:rsid w:val="001C3350"/>
    <w:rsid w:val="00D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1B9816-9EF4-4595-BBD5-8C228A44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НМА-1</vt:lpstr>
    </vt:vector>
  </TitlesOfParts>
  <Manager>www.alfario.ru</Manager>
  <Company>www.alfario.ru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cp:lastPrinted>2003-06-21T12:02:00Z</cp:lastPrinted>
  <dcterms:created xsi:type="dcterms:W3CDTF">2015-10-26T06:47:00Z</dcterms:created>
  <dcterms:modified xsi:type="dcterms:W3CDTF">2015-10-26T09:32:00Z</dcterms:modified>
</cp:coreProperties>
</file>